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A2" w:rsidRPr="00B86395" w:rsidRDefault="007D1BA2" w:rsidP="007D1BA2">
      <w:pPr>
        <w:autoSpaceDE w:val="0"/>
        <w:autoSpaceDN w:val="0"/>
        <w:adjustRightInd w:val="0"/>
        <w:jc w:val="center"/>
        <w:rPr>
          <w:b/>
          <w:bCs/>
        </w:rPr>
      </w:pPr>
      <w:r w:rsidRPr="00B86395">
        <w:rPr>
          <w:b/>
          <w:bCs/>
        </w:rPr>
        <w:t>Схема комплексного психолого-педагогического анализа урока</w:t>
      </w:r>
    </w:p>
    <w:p w:rsidR="007D1BA2" w:rsidRPr="00B86395" w:rsidRDefault="007D1BA2" w:rsidP="007D1BA2">
      <w:pPr>
        <w:autoSpaceDE w:val="0"/>
        <w:autoSpaceDN w:val="0"/>
        <w:adjustRightInd w:val="0"/>
        <w:rPr>
          <w:lang/>
        </w:rPr>
      </w:pPr>
    </w:p>
    <w:p w:rsidR="007D1BA2" w:rsidRPr="00B86395" w:rsidRDefault="007D1BA2" w:rsidP="007D1BA2">
      <w:pPr>
        <w:autoSpaceDE w:val="0"/>
        <w:autoSpaceDN w:val="0"/>
        <w:adjustRightInd w:val="0"/>
        <w:jc w:val="both"/>
        <w:rPr>
          <w:lang/>
        </w:rPr>
      </w:pPr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jc w:val="both"/>
        <w:rPr>
          <w:b/>
          <w:bCs/>
          <w:color w:val="000000"/>
        </w:rPr>
      </w:pPr>
      <w:r w:rsidRPr="00B86395">
        <w:rPr>
          <w:b/>
          <w:bCs/>
          <w:color w:val="000000"/>
        </w:rPr>
        <w:t>Выполнение дидактических принципов обучения</w:t>
      </w:r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rPr>
          <w:b/>
          <w:bCs/>
          <w:i/>
          <w:iCs/>
          <w:color w:val="000000"/>
        </w:rPr>
      </w:pPr>
      <w:r w:rsidRPr="00B86395">
        <w:rPr>
          <w:b/>
          <w:bCs/>
          <w:i/>
          <w:iCs/>
          <w:color w:val="000000"/>
        </w:rPr>
        <w:t>1. Принцип научности</w:t>
      </w:r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соблюдена логика изложения учебного материала;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содержание учебного материала не содержит фактических ошибок, соответствует развитию современных научных знаний;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в процессе изложения учитель не обходит научные проблемы, спорные вопросы, освещаются перспективы развития научных знаний.</w:t>
      </w:r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 xml:space="preserve">2. Принцип </w:t>
      </w:r>
      <w:proofErr w:type="spellStart"/>
      <w:r w:rsidRPr="00B86395">
        <w:rPr>
          <w:b/>
          <w:bCs/>
          <w:i/>
          <w:iCs/>
        </w:rPr>
        <w:t>проблемности</w:t>
      </w:r>
      <w:proofErr w:type="spellEnd"/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учитель использует проблемное изложение учебного материала;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на уроке проводится поиск решения учебной задачи совместно с учителем;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в ходе занятия учащиеся ищут решение учебной задачи самостоятельно.</w:t>
      </w:r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3. Принцип наглядности</w:t>
      </w:r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при обучении соблюдается мера в наглядном представлении изучаемого материала, не теряется главное его содержание;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наблюдения учеников систематизированы, соотношение причин и следствий могут быть ими установлены;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речь учителя информативна, выразительна, понятна.</w:t>
      </w:r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4. Принцип активности и сознательности</w:t>
      </w:r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всем участникам учебного процесса понятны цели и задачи предстоящей работы;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 xml:space="preserve">б) хорошо налажено </w:t>
      </w:r>
      <w:proofErr w:type="spellStart"/>
      <w:r w:rsidRPr="00B86395">
        <w:rPr>
          <w:lang/>
        </w:rPr>
        <w:t>взаимообучение</w:t>
      </w:r>
      <w:proofErr w:type="spellEnd"/>
      <w:r w:rsidRPr="00B86395">
        <w:rPr>
          <w:lang/>
        </w:rPr>
        <w:t>, ученик обучается самоанализу и самооценке, думает и действует самостоятельно;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учение опирается не на авторитет учителя, а на доказательства и логику.</w:t>
      </w:r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5. Принцип доступности</w:t>
      </w:r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на уроке выполняется правило постепенного усложнения учебного материала;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на учебном занятии используются те методы обучения, которые соответствуют данному возрасту детей и их развитию;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при первичном знакомстве с новым материалом изучается главное, а в дальнейшем вводятся новые факты, расширяются и углубляются знания.</w:t>
      </w:r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6. Принцип систематичности и последовательности</w:t>
      </w:r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структура урока хорошо продумана учителем; не оставляется без внимания ни один вопрос;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обеспечивается преемственность обучения;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 xml:space="preserve">в) реализуется логика формирования теоретических знаний: объект </w:t>
      </w:r>
      <w:proofErr w:type="spellStart"/>
      <w:r w:rsidRPr="00B86395">
        <w:rPr>
          <w:lang/>
        </w:rPr>
        <w:t>изучения-теория-инструментарий-следствия-границы</w:t>
      </w:r>
      <w:proofErr w:type="spellEnd"/>
      <w:r w:rsidRPr="00B86395">
        <w:rPr>
          <w:lang/>
        </w:rPr>
        <w:t xml:space="preserve"> применения знаний.</w:t>
      </w:r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7. Принцип завершенности обучения</w:t>
      </w:r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применяемые методы обучения соответствуют его содержанию;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переход от первого уровня усвоения знаний ко второму и третьему осуществляется с обязательной фиксацией факта усвоения;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применяются аналогии, сравнения, сопоставления, противопоставления.</w:t>
      </w:r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8. Принцип развития учебной деятельности</w:t>
      </w:r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степень  осознания учеником познавательной задачи, актуализации мотивов ее решения;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степень восприятия и понимания новой информации;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вхождение ученика в «зону ближайшего развития» и перенос освоенных способов деятельности в новые условия.</w:t>
      </w:r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9. Принцип воспитательного воздействия урока</w:t>
      </w:r>
    </w:p>
    <w:p w:rsidR="007D1BA2" w:rsidRPr="00B86395" w:rsidRDefault="007D1BA2" w:rsidP="007D1BA2">
      <w:pPr>
        <w:tabs>
          <w:tab w:val="left" w:pos="645"/>
        </w:tabs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lastRenderedPageBreak/>
        <w:t>а) положительное влияние профессиональных, личностных, харизматических качеств учителя;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требования учителя не вызывают негативной реакции у учеников, в течение урока доминируют и развиваются положительные чувства и эмоции;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на всех этапах урока эффективно организована учебно-познавательная деятельность учащихся.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jc w:val="both"/>
        <w:rPr>
          <w:b/>
          <w:bCs/>
          <w:color w:val="000000"/>
        </w:rPr>
      </w:pPr>
    </w:p>
    <w:p w:rsidR="007D1BA2" w:rsidRPr="00B86395" w:rsidRDefault="007D1BA2" w:rsidP="007D1BA2">
      <w:pPr>
        <w:autoSpaceDE w:val="0"/>
        <w:autoSpaceDN w:val="0"/>
        <w:adjustRightInd w:val="0"/>
        <w:ind w:firstLine="705"/>
        <w:jc w:val="both"/>
        <w:rPr>
          <w:b/>
          <w:bCs/>
          <w:color w:val="000000"/>
        </w:rPr>
      </w:pPr>
      <w:r w:rsidRPr="00B86395">
        <w:rPr>
          <w:b/>
          <w:bCs/>
          <w:color w:val="000000"/>
        </w:rPr>
        <w:t>Учет психологических аспектов обучения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  <w:color w:val="000000"/>
        </w:rPr>
      </w:pPr>
      <w:r w:rsidRPr="00B86395">
        <w:rPr>
          <w:b/>
          <w:bCs/>
          <w:i/>
          <w:iCs/>
          <w:color w:val="000000"/>
        </w:rPr>
        <w:t>1. Организация внимания учащихся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учитель способен мобилизовать внимание учащихся различными способами: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b/>
          <w:bCs/>
        </w:rPr>
        <w:t xml:space="preserve">• </w:t>
      </w:r>
      <w:r w:rsidRPr="00B86395">
        <w:rPr>
          <w:lang/>
        </w:rPr>
        <w:t>через прямое требование;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b/>
          <w:bCs/>
        </w:rPr>
        <w:t xml:space="preserve">• </w:t>
      </w:r>
      <w:r w:rsidRPr="00B86395">
        <w:rPr>
          <w:lang/>
        </w:rPr>
        <w:t>связывая изучаемый материал с жизнью школьников;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b/>
          <w:bCs/>
        </w:rPr>
        <w:t xml:space="preserve">• </w:t>
      </w:r>
      <w:r w:rsidRPr="00B86395">
        <w:rPr>
          <w:lang/>
        </w:rPr>
        <w:t>с помощью использования занимательной информации и проблемных ситуаций;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учитель умеет поддержать и развить внимание через четкую организацию урока, его темп, динамику, разнообразие видов работы, самостоятельную умственную деятельность учащихся и их поощрение.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2. Использование различных видов памяти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 xml:space="preserve">а) на уроке создаются условия для успешного запоминания и предупреждения забывания учебного материала: изучение материала с различных точек зрения, его смысловая и логическая группировка; 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используются на уроке ситуации, во время которых «включаются» различные виды памяти (моторная, образная, словесно-логическая, эмоциональная).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3. Развитие мышления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ставятся учебные задачи, требующие осмысления, объяснения, доказательства;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учитель добивается от ученика овладения приемами самоконтроля и самоанализа ошибок.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jc w:val="both"/>
        <w:rPr>
          <w:lang/>
        </w:rPr>
      </w:pP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color w:val="000000"/>
        </w:rPr>
      </w:pPr>
      <w:r w:rsidRPr="00B86395">
        <w:rPr>
          <w:b/>
          <w:bCs/>
          <w:color w:val="000000"/>
        </w:rPr>
        <w:t>Целесообразность примененных методов обучения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  <w:color w:val="000000"/>
        </w:rPr>
      </w:pPr>
      <w:r w:rsidRPr="00B86395">
        <w:rPr>
          <w:b/>
          <w:bCs/>
          <w:i/>
          <w:iCs/>
          <w:color w:val="000000"/>
        </w:rPr>
        <w:t>1. Объяснительно-иллюстративные методы обучения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применение объяснительно-иллюстративных методов при объяснении нового и объемного материала в ходе рассказа учителя, его беседы с классом, чтения учениками учебника или дополнительной литературы, показа видеофильма;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 xml:space="preserve">б) </w:t>
      </w:r>
      <w:proofErr w:type="spellStart"/>
      <w:r w:rsidRPr="00B86395">
        <w:rPr>
          <w:lang/>
        </w:rPr>
        <w:t>резюмирование</w:t>
      </w:r>
      <w:proofErr w:type="spellEnd"/>
      <w:r w:rsidRPr="00B86395">
        <w:rPr>
          <w:lang/>
        </w:rPr>
        <w:t xml:space="preserve"> и краткое изложение учителем законченного фрагмента учебного материала,  обобщение выводов по теме беседы;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 xml:space="preserve">в) предъявление учащимся готового плана изложения нового материала, </w:t>
      </w:r>
      <w:proofErr w:type="spellStart"/>
      <w:r w:rsidRPr="00B86395">
        <w:rPr>
          <w:lang/>
        </w:rPr>
        <w:t>переформулирование</w:t>
      </w:r>
      <w:proofErr w:type="spellEnd"/>
      <w:r w:rsidRPr="00B86395">
        <w:rPr>
          <w:lang/>
        </w:rPr>
        <w:t xml:space="preserve"> вопросов, облегчающих понимание учениками их смысла, инструктаж по выполнению учебных действий.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2. Репродуктивные методы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применение для воспроизведения знаний по образцу, правилу, с опорой на схему или алгоритм;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воспроизведение уже изученного материала, для заполнения схем и таблиц, раскодирования алгоритма, описания объекта;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приведение учащимися собственных примеров, подтверждающих правило, свойство, закон.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3. Частично-поисковые и исследовательские методы обучения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для организации творческой деятельности учащихся применялись:  выдвижение и аргументация гипотез, поиск «скрытых» звеньев рассуждения, выбор правильного пути решения, поиск ошибок в «якобы» правильных рассуждениях;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lastRenderedPageBreak/>
        <w:t>б) организация наблюдений для постановки исследовательской проблемы самими учащимися, для вычленения сущности явления;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самостоятельное решение нестандартных заданий и задач повышенной трудности, составление учащимися аналогичных заданий.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color w:val="000000"/>
        </w:rPr>
      </w:pP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color w:val="000000"/>
        </w:rPr>
      </w:pPr>
      <w:r w:rsidRPr="00B86395">
        <w:rPr>
          <w:b/>
          <w:bCs/>
          <w:color w:val="000000"/>
        </w:rPr>
        <w:t>Организационная деятельность учителя на уроке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  <w:color w:val="000000"/>
        </w:rPr>
      </w:pPr>
      <w:r w:rsidRPr="00B86395">
        <w:rPr>
          <w:b/>
          <w:bCs/>
          <w:i/>
          <w:iCs/>
          <w:color w:val="000000"/>
        </w:rPr>
        <w:t>1. Готовность учителя к уроку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классная доска содержит необходимые для урока записи;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подготовлены нужные наглядные пособия и оборудование;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учителем разработана тактика проведения урока на основании его целей и задач.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2. Целевая установка урока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учитель может сформулировать цели и задачи урока в соответствии с местом урока в образовательном процессе и особенностями класса;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учитель способен донести до учеников цели и задачи урока на доступном для их понимания языке.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3. Эстетика учебного труда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выполнение санитарно-гигиенических правил при организации образовательного процесса: освещение, вентиляция, посадка детей в классе;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соблюдение техники безопасности и требований по сохранению здоровья учащихся;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выполнение режима двигательной активности учащихся на уроке.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4. Индивидуальная работа с учащимися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на уроке наблюдается пассивная работа учителя с учеником в виде предложения выполнять индивидуальное задание самостоятельно;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учитель активно работает с одним учеником или группой учащихся;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учитель организует обучение при помощи особых методических приемов, позволяющих индивидуально работать с большинством учащихся.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5. Мотивация учебной деятельности учащихся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за счет четкой организации учебной деятельности;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эмоциональное поощрение и похвала учеников как стимуляция их работы в ситуации «здесь и теперь»;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выставление отметок с учетом нормативов и их стимулирующей функции.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6. Рациональное использование времени на уроке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классическое распределение времени на комбинированном уроке (опрос, объяснение нового материала, закрепление, инструктаж по выполнению домашнего задания);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потери времени с точки зрения разумности и смысла происходящего в контексте нетрадиционного урока;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занятость учащихся учебно-познавательной деятельностью в течение всего урока.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7. Характер общения  учителя с учениками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наблюдается авторитарность и подавление личности ребенка непререкаемым авторитетом учителя, положение «над» детьми;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сотрудничество и взаимопонимание, помощь и поддержка в отношениях между педагогом и учениками, положение учителя «вместе» с детьми;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заискивание перед детьми, неумение учителя владеть ситуацией, управлять учебно-воспитательным процессом на уроке, положение «под» детьми.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color w:val="000000"/>
        </w:rPr>
      </w:pP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color w:val="000000"/>
        </w:rPr>
      </w:pPr>
      <w:r w:rsidRPr="00B86395">
        <w:rPr>
          <w:b/>
          <w:bCs/>
          <w:color w:val="000000"/>
        </w:rPr>
        <w:t>Учебно-познавательная деятельность учащихся на уроке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  <w:color w:val="000000"/>
        </w:rPr>
      </w:pPr>
      <w:r w:rsidRPr="00B86395">
        <w:rPr>
          <w:b/>
          <w:bCs/>
          <w:i/>
          <w:iCs/>
          <w:color w:val="000000"/>
        </w:rPr>
        <w:t>1. Готовность учащихся к уроку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организация рабочего места, необходимых для проведения урока инструментов и материалов;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lastRenderedPageBreak/>
        <w:t>б) готовность учащихся отвечать на поставленные вопросы в течение всего урока;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умение учиться с оптимальной работоспособностью.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2. Внешние проявления умений и навыков на уроке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грамотные и полные ответы учащихся у доски и с места;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демонстрация практических умений в предметной деятельности;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качество письменных ответов учащихся.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3. Самостоятельная учебная деятельность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выполнение заданий «с опережением», «на удачу», повышенной трудности по собственному желанию;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умение самостоятельно выполнить предложенные учителем задания;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проявления инициативы при организации образовательного процесса, принятие организаторских функций учителя на себя или регулирование этого процесса с целью улучшения его эффективности.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4. Самоконтроль (взаимоконтроль) и самооценка (</w:t>
      </w:r>
      <w:proofErr w:type="spellStart"/>
      <w:r w:rsidRPr="00B86395">
        <w:rPr>
          <w:b/>
          <w:bCs/>
          <w:i/>
          <w:iCs/>
        </w:rPr>
        <w:t>взаимооценка</w:t>
      </w:r>
      <w:proofErr w:type="spellEnd"/>
      <w:r w:rsidRPr="00B86395">
        <w:rPr>
          <w:b/>
          <w:bCs/>
          <w:i/>
          <w:iCs/>
        </w:rPr>
        <w:t>)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для самооценки и самоконтроля используются привычные нормативы и приемы, используемые на каждом уроке;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учащимся предлагается оценить работу друг друга без предъявления эталона решения учебной задачи, но с учетом обоюдного согласия;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на уроке появляется необходимость самим ученикам дать оценку деятельности товарища и обосновать свое решение.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5. Межличностное взаимодействие (парная и групповая работа)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осознание и реализация общей цели;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установление коммуникации и взаимопонимания, диктуемые характером включения учащихся в их совместную деятельность;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в) взаимоконтроль и рефлексия, через которую устанавливается адекватная коррекция совместной деятельности.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b/>
          <w:bCs/>
          <w:i/>
          <w:iCs/>
        </w:rPr>
      </w:pPr>
      <w:r w:rsidRPr="00B86395">
        <w:rPr>
          <w:b/>
          <w:bCs/>
          <w:i/>
          <w:iCs/>
        </w:rPr>
        <w:t>6. Развитие устной и письменной речи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а) на уроке преобладают монологические или коллективные, «хоровые» ответы;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rPr>
          <w:lang/>
        </w:rPr>
      </w:pPr>
      <w:r w:rsidRPr="00B86395">
        <w:rPr>
          <w:lang/>
        </w:rPr>
        <w:t>б)  коррекция речи осуществляется самим учителем или к этому привлекаются ученики;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jc w:val="both"/>
        <w:rPr>
          <w:lang/>
        </w:rPr>
      </w:pPr>
      <w:r w:rsidRPr="00B86395">
        <w:rPr>
          <w:lang/>
        </w:rPr>
        <w:t>в) процесс формирования лексического запаса слов данной предметной области.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jc w:val="both"/>
        <w:rPr>
          <w:lang/>
        </w:rPr>
      </w:pPr>
    </w:p>
    <w:p w:rsidR="007D1BA2" w:rsidRPr="00B86395" w:rsidRDefault="007D1BA2" w:rsidP="007D1BA2">
      <w:pPr>
        <w:autoSpaceDE w:val="0"/>
        <w:autoSpaceDN w:val="0"/>
        <w:adjustRightInd w:val="0"/>
        <w:ind w:firstLine="705"/>
        <w:jc w:val="both"/>
        <w:rPr>
          <w:lang/>
        </w:rPr>
      </w:pPr>
    </w:p>
    <w:p w:rsidR="007D1BA2" w:rsidRPr="00B86395" w:rsidRDefault="007D1BA2" w:rsidP="007D1BA2">
      <w:pPr>
        <w:autoSpaceDE w:val="0"/>
        <w:autoSpaceDN w:val="0"/>
        <w:adjustRightInd w:val="0"/>
        <w:ind w:firstLine="705"/>
        <w:jc w:val="both"/>
        <w:rPr>
          <w:lang/>
        </w:rPr>
      </w:pPr>
    </w:p>
    <w:p w:rsidR="007D1BA2" w:rsidRPr="00B86395" w:rsidRDefault="007D1BA2" w:rsidP="007D1BA2">
      <w:pPr>
        <w:autoSpaceDE w:val="0"/>
        <w:autoSpaceDN w:val="0"/>
        <w:adjustRightInd w:val="0"/>
        <w:jc w:val="right"/>
      </w:pPr>
      <w:r w:rsidRPr="00B86395">
        <w:rPr>
          <w:noProof/>
          <w:lang/>
        </w:rPr>
        <w:t></w:t>
      </w:r>
      <w:r w:rsidRPr="00B86395">
        <w:t>Журнал «Практика административной работы в  школе», № 1, 2004</w:t>
      </w:r>
    </w:p>
    <w:p w:rsidR="007D1BA2" w:rsidRPr="00B86395" w:rsidRDefault="007D1BA2" w:rsidP="007D1BA2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</w:rPr>
      </w:pPr>
    </w:p>
    <w:p w:rsidR="007D1BA2" w:rsidRPr="00B86395" w:rsidRDefault="007D1BA2" w:rsidP="007D1BA2">
      <w:pPr>
        <w:autoSpaceDE w:val="0"/>
        <w:autoSpaceDN w:val="0"/>
        <w:adjustRightInd w:val="0"/>
        <w:rPr>
          <w:lang/>
        </w:rPr>
      </w:pPr>
    </w:p>
    <w:p w:rsidR="007D1BA2" w:rsidRPr="00B86395" w:rsidRDefault="007D1BA2" w:rsidP="007D1BA2"/>
    <w:p w:rsidR="007D1BA2" w:rsidRPr="00B86395" w:rsidRDefault="007D1BA2" w:rsidP="007D1BA2"/>
    <w:p w:rsidR="007D1BA2" w:rsidRDefault="007D1BA2" w:rsidP="001173E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1BA2" w:rsidRDefault="007D1BA2" w:rsidP="001173E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1BA2" w:rsidRDefault="007D1BA2" w:rsidP="001173E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1BA2" w:rsidRDefault="007D1BA2" w:rsidP="001173E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1BA2" w:rsidRDefault="007D1BA2" w:rsidP="001173E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1BA2" w:rsidRDefault="007D1BA2" w:rsidP="001173E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1BA2" w:rsidRDefault="007D1BA2" w:rsidP="001173E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1BA2" w:rsidRDefault="007D1BA2" w:rsidP="001173E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173E5" w:rsidRDefault="001173E5" w:rsidP="001173E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Самоанализ урока в рамках системы </w:t>
      </w:r>
    </w:p>
    <w:p w:rsidR="001173E5" w:rsidRDefault="001173E5" w:rsidP="001173E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личностно-ориентированного</w:t>
      </w:r>
    </w:p>
    <w:p w:rsidR="001173E5" w:rsidRDefault="001173E5" w:rsidP="001173E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образования</w:t>
      </w:r>
    </w:p>
    <w:p w:rsidR="001173E5" w:rsidRDefault="001173E5" w:rsidP="001173E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Цель данного урока направлена на решение задач личностного развития учащихся.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 подготовке данного урока учитель использовал исходную диагностику личностного развития,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>, воспитанности учащихся.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Учащиеся выступали на уроке в качестве соавторов и проявили следующие качества: 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активность; 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ответственность; 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самоконтроль; 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самодисциплину; 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умение участвовать в диалоге, отстаивать свою позицию; 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стремление к взаимопониманию.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Учитель привлекал учащихся к постановке задач урока и его организации, организовал рефлексию учащихся по поводу услышанного и сделанного на уроке.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Учитель создал на уроке личностно-ориентированную ситуацию, соответствующую личностному опыту педагога, сфере, в которой хотел бы реализовать себя ученик, значимой жизнедеятельности, в которой будут востребованы личностные функции воспитанника.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Учитель использовал на уроке технологии личностно-ориентированного обучения: систему диалогов с носителем личностного опыта, игровую имитацию социального пространства личностной самореализации, имитационно-ролевую ситуацию.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Урок отличала атмосфера доверия и доброжелательности способствовавшая проявлению личностных качеств воспитанников.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Учитель учитывал состояние здоровья детей на уроке, их настроение.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spacing w:before="15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Учителю предлагается оценить себя по данным  показателям по 5-ти балльной системе и, общую сумму баллов разделить на 8.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– первичный уровень реализации личностно-ориентированного образования на уроке соответствует – от 0 до 1 балла. 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– низкий уровень – от 1 до 3 баллов. 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– средний уровень – от 3 до 4 баллов. 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– высокий уровень – от 4 до 5 баллов.</w:t>
      </w:r>
    </w:p>
    <w:p w:rsidR="001173E5" w:rsidRDefault="001173E5" w:rsidP="001173E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34B21" w:rsidRDefault="00734B21"/>
    <w:sectPr w:rsidR="00734B21" w:rsidSect="001173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73E5"/>
    <w:rsid w:val="001173E5"/>
    <w:rsid w:val="003565CB"/>
    <w:rsid w:val="00464749"/>
    <w:rsid w:val="00734B21"/>
    <w:rsid w:val="007D1BA2"/>
    <w:rsid w:val="0095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1693</Words>
  <Characters>9651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 урока в рамках системы </vt:lpstr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урока в рамках системы </dc:title>
  <dc:subject/>
  <dc:creator>111</dc:creator>
  <cp:keywords/>
  <dc:description/>
  <cp:lastModifiedBy>t_hav</cp:lastModifiedBy>
  <cp:revision>2</cp:revision>
  <dcterms:created xsi:type="dcterms:W3CDTF">2011-11-14T12:05:00Z</dcterms:created>
  <dcterms:modified xsi:type="dcterms:W3CDTF">2011-11-14T12:05:00Z</dcterms:modified>
</cp:coreProperties>
</file>